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53"/>
        <w:gridCol w:w="1237"/>
        <w:gridCol w:w="4821"/>
        <w:gridCol w:w="1419"/>
        <w:gridCol w:w="1277"/>
      </w:tblGrid>
      <w:tr w:rsidR="00397C6C" w:rsidRPr="004E0DD8" w:rsidTr="004E0DD8">
        <w:trPr>
          <w:trHeight w:val="439"/>
          <w:tblHeader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  <w:b/>
              </w:rPr>
            </w:pPr>
            <w:r w:rsidRPr="004E0DD8">
              <w:rPr>
                <w:rFonts w:ascii="Calibri" w:hAnsi="Calibri"/>
                <w:b/>
                <w:sz w:val="22"/>
                <w:szCs w:val="22"/>
              </w:rPr>
              <w:t>Κωδικός προτύπου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  <w:b/>
              </w:rPr>
            </w:pPr>
            <w:r w:rsidRPr="004E0DD8">
              <w:rPr>
                <w:rFonts w:ascii="Calibri" w:hAnsi="Calibri"/>
                <w:b/>
                <w:sz w:val="22"/>
                <w:szCs w:val="22"/>
              </w:rPr>
              <w:t>Έτος έκδοσης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  <w:b/>
              </w:rPr>
            </w:pPr>
            <w:r w:rsidRPr="004E0DD8">
              <w:rPr>
                <w:rFonts w:ascii="Calibri" w:hAnsi="Calibri"/>
                <w:b/>
                <w:sz w:val="22"/>
                <w:szCs w:val="22"/>
              </w:rPr>
              <w:t>Τίτλος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  <w:b/>
              </w:rPr>
            </w:pPr>
            <w:r w:rsidRPr="004E0DD8">
              <w:rPr>
                <w:rFonts w:ascii="Calibri" w:hAnsi="Calibri"/>
                <w:b/>
                <w:sz w:val="22"/>
                <w:szCs w:val="22"/>
              </w:rPr>
              <w:t>Γλώσσα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  <w:b/>
              </w:rPr>
            </w:pPr>
            <w:r w:rsidRPr="004E0DD8">
              <w:rPr>
                <w:rFonts w:ascii="Calibri" w:hAnsi="Calibri"/>
                <w:b/>
                <w:sz w:val="22"/>
                <w:szCs w:val="22"/>
              </w:rPr>
              <w:t>Τιμή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C36BA1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81-72 Ε2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C36BA1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C36BA1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Κανόνες ασφαλείας για την κατασκευή και την εγκατάσταση ανελκυστήρων - Ειδικές εφαρμογές για ανελκυστήρες επιβατών και ανελκυστήρες επιβατών και αγαθών - Μέρος 72: Ανελκυστήρες πυροσβεστών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C36BA1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C36BA1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80,00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1838 Ε2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Εφαρμογές φωτισμού - Φωτισμός ασφαλείας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37,00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13501-1 Ε3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Ταξινόμηση δομικών προϊόντων και στοιχείων σχετικά με την φωτιά - Μέρος 1: Ταξινόμηση με τη βοήθεια δεδομένων από δοκιμές αντίδρασης σε φωτιά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85,00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13501-2 Ε3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2016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Ταξινόμηση δομικών προϊόντων και στοιχείων σχετικά με την φωτιά - Μέρος 2: Ταξινόμηση με δεδομένα από δοκιμές αντίστασης στη φωτιά πλην προϊόντων συστημάτων αερισμού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13501-5 Ε2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2016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Ταξινόμηση δομικών προϊόντων και στοιχείων σχετικά με την φωτιά - Μέρος 5: Ταξινόμηση στεγών με χρήση δεδομένων από δοκιμές έκθεσης σε εξωτερική φωτιά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60,00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13501-6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Ταξινόμηση δομικών προϊόντων και στοιχείων σχετικά με την φωτιά - Μέρος 6: Ταξινόμηση βάσει στοιχείων που προέρχονται από δοκιμές έκθεσης σε ηλεκτρικά καλώδια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60,00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ISO 7010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2012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Γραφικά σύμβολα - Χρώματα και ενδείξεις ασφαλείας - Καταχωρημένες ενδείξεις ασφαλείας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125,00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ISO 7010/A1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2014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Γραφικά σύμβολα - Χρώματα και ενδείξεις ασφαλείας - Καταχωρημένες ενδείξεις ασφαλείας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37,00</w:t>
            </w:r>
          </w:p>
        </w:tc>
      </w:tr>
      <w:tr w:rsidR="00397C6C" w:rsidRPr="004E0DD8" w:rsidTr="002D579C">
        <w:trPr>
          <w:trHeight w:val="863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ISO 7010/A2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2014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Γραφικά σύμβολα - Χρώματα και ενδείξεις ασφαλείας - Καταχωρημένες ενδείξεις ασφαλείας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37,00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ISO 7010/A3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2014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Γραφικά σύμβολα - Χρώματα και ενδείξεις ασφαλείας - Καταχωρημένες ενδείξεις ασφαλείας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8,00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ISO 7010/A4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Γραφικά σύμβολα - Χρώματα και ενδείξεις ασφαλείας - Καταχωρημένες ενδείξεις ασφαλείας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85,00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ISO 7010/A5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Γραφικά σύμβολα - Χρώματα και ενδείξεις ασφαλείας - Καταχωρημένες ενδείξεις ασφαλείας - Τροποποίηση 5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37,00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EN ISO 7010/A6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2016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 xml:space="preserve">Γραφικά σύμβολα - Χρώματα και ενδείξεις ασφαλείας - Καταχωρημένες ενδείξεις ασφαλείας - </w:t>
            </w:r>
            <w:r w:rsidRPr="004E0DD8">
              <w:rPr>
                <w:rFonts w:ascii="Calibri" w:hAnsi="Calibri"/>
                <w:sz w:val="22"/>
                <w:szCs w:val="22"/>
              </w:rPr>
              <w:lastRenderedPageBreak/>
              <w:t>Τροποποίηση 6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lastRenderedPageBreak/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8,00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lastRenderedPageBreak/>
              <w:t>ΕΛΟΤ EN ISO 7010/A7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Γραφικά σύμβολα - Χρώματα και ενδείξεις ασφαλείας - Καταχωρημένες ενδείξεις ασφαλείας - Τροποποίηση 7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8,00</w:t>
            </w:r>
          </w:p>
        </w:tc>
      </w:tr>
      <w:tr w:rsidR="00397C6C" w:rsidRPr="004E0DD8" w:rsidTr="00A46769">
        <w:trPr>
          <w:trHeight w:val="439"/>
        </w:trPr>
        <w:tc>
          <w:tcPr>
            <w:tcW w:w="1453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ΕΛΟΤ ISO 23601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4821" w:type="dxa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Επισήμανση ασφάλειας - Ενδείξεις σχεδίων διαφυγής και εκκένωσης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Αγγλικά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29,00</w:t>
            </w:r>
          </w:p>
        </w:tc>
      </w:tr>
      <w:tr w:rsidR="00397C6C" w:rsidRPr="004E0DD8" w:rsidTr="002D579C">
        <w:trPr>
          <w:trHeight w:val="487"/>
        </w:trPr>
        <w:tc>
          <w:tcPr>
            <w:tcW w:w="7511" w:type="dxa"/>
            <w:gridSpan w:val="3"/>
            <w:shd w:val="clear" w:color="auto" w:fill="FFFFFF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ΣΥΝΟΛΟ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  <w:b/>
              </w:rPr>
            </w:pPr>
            <w:r w:rsidRPr="004E0DD8">
              <w:rPr>
                <w:rFonts w:ascii="Calibri" w:hAnsi="Calibri"/>
                <w:b/>
                <w:sz w:val="22"/>
                <w:szCs w:val="22"/>
              </w:rPr>
              <w:t>796</w:t>
            </w:r>
          </w:p>
        </w:tc>
      </w:tr>
      <w:tr w:rsidR="00397C6C" w:rsidRPr="004E0DD8" w:rsidTr="002D579C">
        <w:trPr>
          <w:trHeight w:val="568"/>
        </w:trPr>
        <w:tc>
          <w:tcPr>
            <w:tcW w:w="7511" w:type="dxa"/>
            <w:gridSpan w:val="3"/>
            <w:shd w:val="clear" w:color="auto" w:fill="FFFFFF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  <w:b/>
              </w:rPr>
            </w:pPr>
            <w:r w:rsidRPr="004E0DD8">
              <w:rPr>
                <w:rFonts w:ascii="Calibri" w:hAnsi="Calibri"/>
                <w:b/>
                <w:sz w:val="22"/>
                <w:szCs w:val="22"/>
              </w:rPr>
              <w:t>ΕΚΠΤΩΣΗ 20%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159,90</w:t>
            </w:r>
          </w:p>
        </w:tc>
      </w:tr>
      <w:tr w:rsidR="00397C6C" w:rsidRPr="004E0DD8" w:rsidTr="002D579C">
        <w:trPr>
          <w:trHeight w:val="398"/>
        </w:trPr>
        <w:tc>
          <w:tcPr>
            <w:tcW w:w="8930" w:type="dxa"/>
            <w:gridSpan w:val="4"/>
            <w:shd w:val="clear" w:color="auto" w:fill="FFFFFF"/>
          </w:tcPr>
          <w:p w:rsidR="00397C6C" w:rsidRPr="004E0DD8" w:rsidRDefault="00397C6C" w:rsidP="002D579C">
            <w:pPr>
              <w:jc w:val="right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Σύνολο μετά την έκπτωση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636,80</w:t>
            </w:r>
          </w:p>
        </w:tc>
      </w:tr>
      <w:tr w:rsidR="00397C6C" w:rsidRPr="004E0DD8" w:rsidTr="002D579C">
        <w:trPr>
          <w:trHeight w:val="277"/>
        </w:trPr>
        <w:tc>
          <w:tcPr>
            <w:tcW w:w="8930" w:type="dxa"/>
            <w:gridSpan w:val="4"/>
            <w:shd w:val="clear" w:color="auto" w:fill="FFFFFF"/>
          </w:tcPr>
          <w:p w:rsidR="00397C6C" w:rsidRPr="004E0DD8" w:rsidRDefault="00397C6C" w:rsidP="002D579C">
            <w:pPr>
              <w:jc w:val="right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 xml:space="preserve"> Τιμή πώλησης με Στρογγυλοποίηση 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600,00</w:t>
            </w:r>
          </w:p>
        </w:tc>
      </w:tr>
      <w:tr w:rsidR="00397C6C" w:rsidRPr="004E0DD8" w:rsidTr="002D579C">
        <w:trPr>
          <w:trHeight w:val="394"/>
        </w:trPr>
        <w:tc>
          <w:tcPr>
            <w:tcW w:w="8930" w:type="dxa"/>
            <w:gridSpan w:val="4"/>
            <w:shd w:val="clear" w:color="auto" w:fill="FFFFFF"/>
          </w:tcPr>
          <w:p w:rsidR="00397C6C" w:rsidRPr="004E0DD8" w:rsidRDefault="00397C6C" w:rsidP="002D579C">
            <w:pPr>
              <w:jc w:val="right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ΦΠΑ 24%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</w:rPr>
            </w:pPr>
            <w:r w:rsidRPr="004E0DD8">
              <w:rPr>
                <w:rFonts w:ascii="Calibri" w:hAnsi="Calibri"/>
                <w:sz w:val="22"/>
                <w:szCs w:val="22"/>
              </w:rPr>
              <w:t>144,00</w:t>
            </w:r>
          </w:p>
        </w:tc>
      </w:tr>
      <w:tr w:rsidR="00397C6C" w:rsidRPr="004E0DD8" w:rsidTr="00A46769">
        <w:trPr>
          <w:trHeight w:val="315"/>
        </w:trPr>
        <w:tc>
          <w:tcPr>
            <w:tcW w:w="8930" w:type="dxa"/>
            <w:gridSpan w:val="4"/>
            <w:shd w:val="clear" w:color="auto" w:fill="FFFFFF"/>
          </w:tcPr>
          <w:p w:rsidR="00397C6C" w:rsidRPr="004E0DD8" w:rsidRDefault="00397C6C" w:rsidP="002D579C">
            <w:pPr>
              <w:jc w:val="right"/>
              <w:rPr>
                <w:rFonts w:ascii="Calibri" w:hAnsi="Calibri"/>
                <w:b/>
              </w:rPr>
            </w:pPr>
            <w:r w:rsidRPr="004E0DD8">
              <w:rPr>
                <w:rFonts w:ascii="Calibri" w:hAnsi="Calibri"/>
                <w:b/>
                <w:sz w:val="22"/>
                <w:szCs w:val="22"/>
              </w:rPr>
              <w:t>ΣΥΝΟΛΟ ΜΕ ΦΠΑ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97C6C" w:rsidRPr="004E0DD8" w:rsidRDefault="00397C6C" w:rsidP="002D579C">
            <w:pPr>
              <w:jc w:val="center"/>
              <w:rPr>
                <w:rFonts w:ascii="Calibri" w:hAnsi="Calibri"/>
                <w:b/>
              </w:rPr>
            </w:pPr>
            <w:r w:rsidRPr="004E0DD8">
              <w:rPr>
                <w:rFonts w:ascii="Calibri" w:hAnsi="Calibri"/>
                <w:b/>
                <w:sz w:val="22"/>
                <w:szCs w:val="22"/>
              </w:rPr>
              <w:t>744,00</w:t>
            </w:r>
          </w:p>
        </w:tc>
      </w:tr>
    </w:tbl>
    <w:p w:rsidR="00397C6C" w:rsidRPr="002D579C" w:rsidRDefault="00397C6C" w:rsidP="002D579C">
      <w:pPr>
        <w:rPr>
          <w:rFonts w:ascii="Calibri" w:hAnsi="Calibri"/>
        </w:rPr>
      </w:pPr>
    </w:p>
    <w:sectPr w:rsidR="00397C6C" w:rsidRPr="002D579C" w:rsidSect="0086158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6C" w:rsidRDefault="00397C6C" w:rsidP="00D01400">
      <w:r>
        <w:separator/>
      </w:r>
    </w:p>
  </w:endnote>
  <w:endnote w:type="continuationSeparator" w:id="0">
    <w:p w:rsidR="00397C6C" w:rsidRDefault="00397C6C" w:rsidP="00D0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6C" w:rsidRPr="00093275" w:rsidRDefault="00FB7411" w:rsidP="00967833">
    <w:pPr>
      <w:pStyle w:val="Footer"/>
      <w:jc w:val="center"/>
      <w:rPr>
        <w:rFonts w:ascii="Calibri" w:hAnsi="Calibri"/>
        <w:sz w:val="20"/>
        <w:szCs w:val="20"/>
      </w:rPr>
    </w:pPr>
    <w:r w:rsidRPr="00093275">
      <w:rPr>
        <w:rStyle w:val="PageNumber"/>
        <w:rFonts w:ascii="Calibri" w:hAnsi="Calibri"/>
        <w:sz w:val="20"/>
        <w:szCs w:val="20"/>
      </w:rPr>
      <w:fldChar w:fldCharType="begin"/>
    </w:r>
    <w:r w:rsidR="00397C6C" w:rsidRPr="00093275">
      <w:rPr>
        <w:rStyle w:val="PageNumber"/>
        <w:rFonts w:ascii="Calibri" w:hAnsi="Calibri"/>
        <w:sz w:val="20"/>
        <w:szCs w:val="20"/>
      </w:rPr>
      <w:instrText xml:space="preserve"> PAGE </w:instrText>
    </w:r>
    <w:r w:rsidRPr="00093275">
      <w:rPr>
        <w:rStyle w:val="PageNumber"/>
        <w:rFonts w:ascii="Calibri" w:hAnsi="Calibri"/>
        <w:sz w:val="20"/>
        <w:szCs w:val="20"/>
      </w:rPr>
      <w:fldChar w:fldCharType="separate"/>
    </w:r>
    <w:r w:rsidR="00093275">
      <w:rPr>
        <w:rStyle w:val="PageNumber"/>
        <w:rFonts w:ascii="Calibri" w:hAnsi="Calibri"/>
        <w:noProof/>
        <w:sz w:val="20"/>
        <w:szCs w:val="20"/>
      </w:rPr>
      <w:t>2</w:t>
    </w:r>
    <w:r w:rsidRPr="00093275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6C" w:rsidRDefault="00397C6C" w:rsidP="00D01400">
      <w:r>
        <w:separator/>
      </w:r>
    </w:p>
  </w:footnote>
  <w:footnote w:type="continuationSeparator" w:id="0">
    <w:p w:rsidR="00397C6C" w:rsidRDefault="00397C6C" w:rsidP="00D01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6C" w:rsidRPr="004E0DD8" w:rsidRDefault="00397C6C" w:rsidP="004E0DD8">
    <w:pPr>
      <w:pStyle w:val="Header"/>
      <w:tabs>
        <w:tab w:val="clear" w:pos="8306"/>
        <w:tab w:val="right" w:pos="9180"/>
      </w:tabs>
      <w:ind w:left="-720" w:right="-874"/>
      <w:jc w:val="center"/>
      <w:rPr>
        <w:rFonts w:ascii="Calibri" w:hAnsi="Calibri"/>
        <w:b/>
        <w:sz w:val="22"/>
        <w:szCs w:val="22"/>
      </w:rPr>
    </w:pPr>
    <w:r w:rsidRPr="004E0DD8">
      <w:rPr>
        <w:rFonts w:ascii="Calibri" w:hAnsi="Calibri"/>
        <w:b/>
        <w:sz w:val="22"/>
        <w:szCs w:val="22"/>
      </w:rPr>
      <w:t xml:space="preserve">Οικονομική προσφορά – Συλλογή προτύπων που αναφέρονται </w:t>
    </w:r>
    <w:r w:rsidRPr="000144A5">
      <w:rPr>
        <w:rFonts w:ascii="Calibri" w:hAnsi="Calibri"/>
        <w:b/>
        <w:sz w:val="22"/>
        <w:szCs w:val="22"/>
      </w:rPr>
      <w:t xml:space="preserve">στο κείμενο του ΚΑΝΟΝΙΣΜΟΥ </w:t>
    </w:r>
    <w:r w:rsidRPr="004E0DD8">
      <w:rPr>
        <w:rFonts w:ascii="Calibri" w:hAnsi="Calibri"/>
        <w:b/>
        <w:sz w:val="22"/>
        <w:szCs w:val="22"/>
      </w:rPr>
      <w:t>ΠΥΡΟΠΡΟΣΤΑΣΙΑΣ ΚΤΙΡΙΩΝ</w:t>
    </w:r>
    <w:r>
      <w:rPr>
        <w:rFonts w:ascii="Calibri" w:hAnsi="Calibri"/>
        <w:b/>
        <w:sz w:val="22"/>
        <w:szCs w:val="22"/>
      </w:rPr>
      <w:t xml:space="preserve"> -</w:t>
    </w:r>
    <w:r w:rsidRPr="004E0DD8">
      <w:rPr>
        <w:rFonts w:ascii="Calibri" w:hAnsi="Calibri"/>
        <w:b/>
        <w:sz w:val="22"/>
        <w:szCs w:val="22"/>
      </w:rPr>
      <w:t xml:space="preserve">ΠΔ 41/2018 </w:t>
    </w:r>
    <w:r>
      <w:rPr>
        <w:rFonts w:ascii="Calibri" w:hAnsi="Calibri"/>
        <w:b/>
        <w:sz w:val="22"/>
        <w:szCs w:val="22"/>
      </w:rPr>
      <w:t>(ΦΕΚ Α’ 80/</w:t>
    </w:r>
    <w:r w:rsidRPr="004E0DD8">
      <w:rPr>
        <w:rFonts w:ascii="Calibri" w:hAnsi="Calibri"/>
        <w:b/>
        <w:sz w:val="22"/>
        <w:szCs w:val="22"/>
      </w:rPr>
      <w:t>7-5-2018</w:t>
    </w:r>
    <w:r>
      <w:rPr>
        <w:rFonts w:ascii="Calibri" w:hAnsi="Calibri"/>
        <w:b/>
        <w:sz w:val="22"/>
        <w:szCs w:val="22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752"/>
    <w:rsid w:val="000144A5"/>
    <w:rsid w:val="00093275"/>
    <w:rsid w:val="002D579C"/>
    <w:rsid w:val="00315F01"/>
    <w:rsid w:val="00397C6C"/>
    <w:rsid w:val="003E4752"/>
    <w:rsid w:val="004E0DD8"/>
    <w:rsid w:val="0052107C"/>
    <w:rsid w:val="006448D4"/>
    <w:rsid w:val="00703CFA"/>
    <w:rsid w:val="007C7483"/>
    <w:rsid w:val="00861581"/>
    <w:rsid w:val="00967833"/>
    <w:rsid w:val="009E04E6"/>
    <w:rsid w:val="00A46769"/>
    <w:rsid w:val="00B75890"/>
    <w:rsid w:val="00C36BA1"/>
    <w:rsid w:val="00CB4920"/>
    <w:rsid w:val="00CD459A"/>
    <w:rsid w:val="00D01400"/>
    <w:rsid w:val="00D374A8"/>
    <w:rsid w:val="00D472CD"/>
    <w:rsid w:val="00DF7242"/>
    <w:rsid w:val="00EF6FE1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5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475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D014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400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D014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1400"/>
    <w:rPr>
      <w:rFonts w:ascii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rsid w:val="009678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2062</Characters>
  <Application>Microsoft Office Word</Application>
  <DocSecurity>0</DocSecurity>
  <Lines>17</Lines>
  <Paragraphs>4</Paragraphs>
  <ScaleCrop>false</ScaleCrop>
  <Company>ΕΛΟΤ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Οικονομική προσφορά – Συλλογή προτύπων που αναφέρονται στον ΚΑΝΟΝΙΣΜΟ ΠΥΡΟΠΡΟΣΤΑΣΙΑΣ ΚΤΙΡΙΩΝ</dc:title>
  <dc:subject/>
  <dc:creator>nik</dc:creator>
  <cp:keywords/>
  <dc:description/>
  <cp:lastModifiedBy>Administrator</cp:lastModifiedBy>
  <cp:revision>3</cp:revision>
  <dcterms:created xsi:type="dcterms:W3CDTF">2019-02-27T10:26:00Z</dcterms:created>
  <dcterms:modified xsi:type="dcterms:W3CDTF">2019-02-27T11:44:00Z</dcterms:modified>
</cp:coreProperties>
</file>